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2B1DC" w14:textId="16E583B3" w:rsidR="00535010" w:rsidRDefault="00535010" w:rsidP="00535010">
      <w:pPr>
        <w:ind w:left="3600" w:firstLine="720"/>
        <w:jc w:val="both"/>
        <w:rPr>
          <w:rFonts w:ascii="Times New Roman" w:hAnsi="Times New Roman" w:cs="Times New Roman"/>
        </w:rPr>
      </w:pPr>
      <w:r>
        <w:rPr>
          <w:rFonts w:ascii="Times New Roman" w:hAnsi="Times New Roman" w:cs="Times New Roman"/>
          <w:noProof/>
        </w:rPr>
        <w:drawing>
          <wp:inline distT="0" distB="0" distL="0" distR="0" wp14:anchorId="7B2ADA21" wp14:editId="35FF2E88">
            <wp:extent cx="523875" cy="465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4863" cy="475197"/>
                    </a:xfrm>
                    <a:prstGeom prst="rect">
                      <a:avLst/>
                    </a:prstGeom>
                  </pic:spPr>
                </pic:pic>
              </a:graphicData>
            </a:graphic>
          </wp:inline>
        </w:drawing>
      </w:r>
      <w:r w:rsidR="00A4329C">
        <w:rPr>
          <w:rFonts w:ascii="Times New Roman" w:hAnsi="Times New Roman" w:cs="Times New Roman"/>
        </w:rPr>
        <w:tab/>
      </w:r>
      <w:r w:rsidR="00A4329C">
        <w:rPr>
          <w:rFonts w:ascii="Times New Roman" w:hAnsi="Times New Roman" w:cs="Times New Roman"/>
        </w:rPr>
        <w:tab/>
      </w:r>
      <w:r w:rsidR="00A4329C">
        <w:rPr>
          <w:rFonts w:ascii="Times New Roman" w:hAnsi="Times New Roman" w:cs="Times New Roman"/>
        </w:rPr>
        <w:tab/>
        <w:t xml:space="preserve">      Dated: </w:t>
      </w:r>
      <w:r w:rsidR="001F6006">
        <w:rPr>
          <w:rFonts w:ascii="Times New Roman" w:hAnsi="Times New Roman" w:cs="Times New Roman"/>
        </w:rPr>
        <w:t>07</w:t>
      </w:r>
      <w:r w:rsidR="007172BE">
        <w:rPr>
          <w:rFonts w:ascii="Times New Roman" w:hAnsi="Times New Roman" w:cs="Times New Roman"/>
        </w:rPr>
        <w:t>.03.2024</w:t>
      </w:r>
    </w:p>
    <w:p w14:paraId="199DFC26" w14:textId="329DF6DA" w:rsidR="00535010" w:rsidRPr="00417F28" w:rsidRDefault="00417F28" w:rsidP="007B41EA">
      <w:pPr>
        <w:jc w:val="center"/>
        <w:rPr>
          <w:rFonts w:ascii="Times New Roman" w:hAnsi="Times New Roman" w:cs="Times New Roman"/>
          <w:b/>
          <w:sz w:val="24"/>
          <w:szCs w:val="24"/>
          <w:u w:val="single"/>
        </w:rPr>
      </w:pPr>
      <w:r w:rsidRPr="00417F28">
        <w:rPr>
          <w:rFonts w:ascii="Times New Roman" w:hAnsi="Times New Roman" w:cs="Times New Roman"/>
          <w:b/>
          <w:sz w:val="24"/>
          <w:szCs w:val="24"/>
          <w:u w:val="single"/>
        </w:rPr>
        <w:t xml:space="preserve">Notice </w:t>
      </w:r>
      <w:r w:rsidR="00D05132">
        <w:rPr>
          <w:rFonts w:ascii="Times New Roman" w:hAnsi="Times New Roman" w:cs="Times New Roman"/>
          <w:b/>
          <w:sz w:val="24"/>
          <w:szCs w:val="24"/>
          <w:u w:val="single"/>
        </w:rPr>
        <w:t xml:space="preserve">for </w:t>
      </w:r>
      <w:r w:rsidRPr="00417F28">
        <w:rPr>
          <w:rFonts w:ascii="Times New Roman" w:hAnsi="Times New Roman" w:cs="Times New Roman"/>
          <w:b/>
          <w:sz w:val="24"/>
          <w:szCs w:val="24"/>
          <w:u w:val="single"/>
        </w:rPr>
        <w:t>Inviting Expression of Interest</w:t>
      </w:r>
      <w:r w:rsidR="00D05132">
        <w:rPr>
          <w:rFonts w:ascii="Times New Roman" w:hAnsi="Times New Roman" w:cs="Times New Roman"/>
          <w:b/>
          <w:sz w:val="24"/>
          <w:szCs w:val="24"/>
          <w:u w:val="single"/>
        </w:rPr>
        <w:t xml:space="preserve"> (EOI)</w:t>
      </w:r>
      <w:r w:rsidR="00FE2635">
        <w:rPr>
          <w:rFonts w:ascii="Times New Roman" w:hAnsi="Times New Roman" w:cs="Times New Roman"/>
          <w:b/>
          <w:sz w:val="24"/>
          <w:szCs w:val="24"/>
          <w:u w:val="single"/>
        </w:rPr>
        <w:t xml:space="preserve"> under </w:t>
      </w:r>
      <w:r w:rsidR="00AA358D" w:rsidRPr="00AA358D">
        <w:rPr>
          <w:rFonts w:ascii="Times New Roman" w:hAnsi="Times New Roman" w:cs="Times New Roman"/>
          <w:b/>
          <w:sz w:val="24"/>
          <w:szCs w:val="24"/>
          <w:u w:val="single"/>
        </w:rPr>
        <w:t>Dealer Owned Dealer Operated (DODO)</w:t>
      </w:r>
      <w:r w:rsidR="005726BA">
        <w:rPr>
          <w:rFonts w:ascii="Times New Roman" w:hAnsi="Times New Roman" w:cs="Times New Roman"/>
          <w:b/>
          <w:sz w:val="24"/>
          <w:szCs w:val="24"/>
          <w:u w:val="single"/>
        </w:rPr>
        <w:t xml:space="preserve"> Models for CNG Stations</w:t>
      </w:r>
      <w:r w:rsidR="007B41EA">
        <w:rPr>
          <w:rFonts w:ascii="Times New Roman" w:hAnsi="Times New Roman" w:cs="Times New Roman"/>
          <w:b/>
          <w:sz w:val="24"/>
          <w:szCs w:val="24"/>
          <w:u w:val="single"/>
        </w:rPr>
        <w:t xml:space="preserve"> on Government Auctioned Lands</w:t>
      </w:r>
    </w:p>
    <w:p w14:paraId="282B7F2C" w14:textId="0004765F" w:rsidR="000D0D0A" w:rsidRDefault="009C3865" w:rsidP="000D0D0A">
      <w:pPr>
        <w:jc w:val="both"/>
        <w:rPr>
          <w:rFonts w:ascii="Times New Roman" w:hAnsi="Times New Roman" w:cs="Times New Roman"/>
          <w:sz w:val="24"/>
          <w:szCs w:val="24"/>
        </w:rPr>
      </w:pPr>
      <w:r w:rsidRPr="00535010">
        <w:rPr>
          <w:rFonts w:ascii="Times New Roman" w:hAnsi="Times New Roman" w:cs="Times New Roman"/>
          <w:sz w:val="24"/>
          <w:szCs w:val="24"/>
        </w:rPr>
        <w:t xml:space="preserve">Indraprastha Gas Limited intends to set up </w:t>
      </w:r>
      <w:r w:rsidR="00AF55FA" w:rsidRPr="00AF55FA">
        <w:rPr>
          <w:rFonts w:ascii="Times New Roman" w:hAnsi="Times New Roman" w:cs="Times New Roman"/>
          <w:sz w:val="24"/>
          <w:szCs w:val="24"/>
        </w:rPr>
        <w:t>CNG</w:t>
      </w:r>
      <w:r w:rsidRPr="00535010">
        <w:rPr>
          <w:rFonts w:ascii="Times New Roman" w:hAnsi="Times New Roman" w:cs="Times New Roman"/>
          <w:sz w:val="24"/>
          <w:szCs w:val="24"/>
        </w:rPr>
        <w:t xml:space="preserve"> stations on </w:t>
      </w:r>
      <w:r w:rsidR="00422117">
        <w:rPr>
          <w:rFonts w:ascii="Times New Roman" w:hAnsi="Times New Roman" w:cs="Times New Roman"/>
          <w:sz w:val="24"/>
          <w:szCs w:val="24"/>
        </w:rPr>
        <w:t>Dealer Owned Dealer Operated (</w:t>
      </w:r>
      <w:r w:rsidR="00AA358D">
        <w:rPr>
          <w:rFonts w:ascii="Times New Roman" w:hAnsi="Times New Roman" w:cs="Times New Roman"/>
          <w:sz w:val="24"/>
          <w:szCs w:val="24"/>
        </w:rPr>
        <w:t>DODO</w:t>
      </w:r>
      <w:r w:rsidR="00422117">
        <w:rPr>
          <w:rFonts w:ascii="Times New Roman" w:hAnsi="Times New Roman" w:cs="Times New Roman"/>
          <w:sz w:val="24"/>
          <w:szCs w:val="24"/>
        </w:rPr>
        <w:t>)</w:t>
      </w:r>
      <w:r w:rsidR="007B41EA">
        <w:rPr>
          <w:rFonts w:ascii="Times New Roman" w:hAnsi="Times New Roman" w:cs="Times New Roman"/>
          <w:sz w:val="24"/>
          <w:szCs w:val="24"/>
        </w:rPr>
        <w:t xml:space="preserve"> models. </w:t>
      </w:r>
      <w:r w:rsidR="000D0D0A" w:rsidRPr="00535010">
        <w:rPr>
          <w:rFonts w:ascii="Times New Roman" w:hAnsi="Times New Roman" w:cs="Times New Roman"/>
          <w:sz w:val="24"/>
          <w:szCs w:val="24"/>
        </w:rPr>
        <w:t xml:space="preserve">Accordingly, Expression of Interest (EOI) is invited from individual / parties interested in developing CNG station on </w:t>
      </w:r>
      <w:r w:rsidR="005E7D96">
        <w:rPr>
          <w:rFonts w:ascii="Times New Roman" w:hAnsi="Times New Roman" w:cs="Times New Roman"/>
          <w:sz w:val="24"/>
          <w:szCs w:val="24"/>
        </w:rPr>
        <w:t>DODO</w:t>
      </w:r>
      <w:r w:rsidR="000D0D0A" w:rsidRPr="00535010">
        <w:rPr>
          <w:rFonts w:ascii="Times New Roman" w:hAnsi="Times New Roman" w:cs="Times New Roman"/>
          <w:sz w:val="24"/>
          <w:szCs w:val="24"/>
        </w:rPr>
        <w:t xml:space="preserve"> model</w:t>
      </w:r>
      <w:r w:rsidR="00422117">
        <w:rPr>
          <w:rFonts w:ascii="Times New Roman" w:hAnsi="Times New Roman" w:cs="Times New Roman"/>
          <w:sz w:val="24"/>
          <w:szCs w:val="24"/>
        </w:rPr>
        <w:t>s</w:t>
      </w:r>
      <w:r w:rsidR="007B41EA">
        <w:rPr>
          <w:rFonts w:ascii="Times New Roman" w:hAnsi="Times New Roman" w:cs="Times New Roman"/>
          <w:sz w:val="24"/>
          <w:szCs w:val="24"/>
        </w:rPr>
        <w:t xml:space="preserve"> o</w:t>
      </w:r>
      <w:r w:rsidR="007522A0">
        <w:rPr>
          <w:rFonts w:ascii="Times New Roman" w:hAnsi="Times New Roman" w:cs="Times New Roman"/>
          <w:sz w:val="24"/>
          <w:szCs w:val="24"/>
        </w:rPr>
        <w:t>n Land parcels auctioned by Government Authorities for setting up of fuel station.</w:t>
      </w:r>
    </w:p>
    <w:p w14:paraId="3B599AEC" w14:textId="77777777" w:rsidR="000D0D0A" w:rsidRPr="00963A00" w:rsidRDefault="00963A00" w:rsidP="000D0D0A">
      <w:pPr>
        <w:jc w:val="both"/>
        <w:rPr>
          <w:rFonts w:ascii="Times New Roman" w:hAnsi="Times New Roman" w:cs="Times New Roman"/>
          <w:b/>
          <w:sz w:val="24"/>
          <w:szCs w:val="24"/>
          <w:u w:val="single"/>
        </w:rPr>
      </w:pPr>
      <w:r w:rsidRPr="00963A00">
        <w:rPr>
          <w:rFonts w:ascii="Times New Roman" w:hAnsi="Times New Roman" w:cs="Times New Roman"/>
          <w:b/>
          <w:sz w:val="24"/>
          <w:szCs w:val="24"/>
          <w:u w:val="single"/>
        </w:rPr>
        <w:t xml:space="preserve">Important </w:t>
      </w:r>
      <w:r w:rsidR="000D0D0A" w:rsidRPr="00963A00">
        <w:rPr>
          <w:rFonts w:ascii="Times New Roman" w:hAnsi="Times New Roman" w:cs="Times New Roman"/>
          <w:b/>
          <w:sz w:val="24"/>
          <w:szCs w:val="24"/>
          <w:u w:val="single"/>
        </w:rPr>
        <w:t>Notes:</w:t>
      </w:r>
    </w:p>
    <w:p w14:paraId="7799151D" w14:textId="5D7C1F81" w:rsidR="000D0D0A" w:rsidRDefault="000D0D0A" w:rsidP="000D0D0A">
      <w:pPr>
        <w:pStyle w:val="ListParagraph"/>
        <w:numPr>
          <w:ilvl w:val="0"/>
          <w:numId w:val="2"/>
        </w:numPr>
        <w:jc w:val="both"/>
        <w:rPr>
          <w:rFonts w:ascii="Times New Roman" w:hAnsi="Times New Roman" w:cs="Times New Roman"/>
          <w:sz w:val="24"/>
          <w:szCs w:val="24"/>
        </w:rPr>
      </w:pPr>
      <w:r w:rsidRPr="00535010">
        <w:rPr>
          <w:rFonts w:ascii="Times New Roman" w:hAnsi="Times New Roman" w:cs="Times New Roman"/>
          <w:sz w:val="24"/>
          <w:szCs w:val="24"/>
        </w:rPr>
        <w:t>Application along with detailed information</w:t>
      </w:r>
      <w:r w:rsidR="007522A0">
        <w:rPr>
          <w:rFonts w:ascii="Times New Roman" w:hAnsi="Times New Roman" w:cs="Times New Roman"/>
          <w:sz w:val="24"/>
          <w:szCs w:val="24"/>
        </w:rPr>
        <w:t xml:space="preserve"> has to be submitted at IGL </w:t>
      </w:r>
      <w:proofErr w:type="spellStart"/>
      <w:r w:rsidR="007522A0">
        <w:rPr>
          <w:rFonts w:ascii="Times New Roman" w:hAnsi="Times New Roman" w:cs="Times New Roman"/>
          <w:sz w:val="24"/>
          <w:szCs w:val="24"/>
        </w:rPr>
        <w:t>Bhawan</w:t>
      </w:r>
      <w:proofErr w:type="spellEnd"/>
      <w:r w:rsidR="007522A0">
        <w:rPr>
          <w:rFonts w:ascii="Times New Roman" w:hAnsi="Times New Roman" w:cs="Times New Roman"/>
          <w:sz w:val="24"/>
          <w:szCs w:val="24"/>
        </w:rPr>
        <w:t>, New Delhi</w:t>
      </w:r>
      <w:r w:rsidR="00D8558E">
        <w:rPr>
          <w:rFonts w:ascii="Times New Roman" w:hAnsi="Times New Roman" w:cs="Times New Roman"/>
          <w:sz w:val="24"/>
          <w:szCs w:val="24"/>
        </w:rPr>
        <w:t>. The</w:t>
      </w:r>
      <w:r w:rsidRPr="00535010">
        <w:rPr>
          <w:rFonts w:ascii="Times New Roman" w:hAnsi="Times New Roman" w:cs="Times New Roman"/>
          <w:sz w:val="24"/>
          <w:szCs w:val="24"/>
        </w:rPr>
        <w:t xml:space="preserve"> guidelines</w:t>
      </w:r>
      <w:r w:rsidR="007522A0">
        <w:rPr>
          <w:rFonts w:ascii="Times New Roman" w:hAnsi="Times New Roman" w:cs="Times New Roman"/>
          <w:sz w:val="24"/>
          <w:szCs w:val="24"/>
        </w:rPr>
        <w:t xml:space="preserve"> for</w:t>
      </w:r>
      <w:r w:rsidR="00D8558E">
        <w:rPr>
          <w:rFonts w:ascii="Times New Roman" w:hAnsi="Times New Roman" w:cs="Times New Roman"/>
          <w:sz w:val="24"/>
          <w:szCs w:val="24"/>
        </w:rPr>
        <w:t xml:space="preserve"> setting up of CNG station under </w:t>
      </w:r>
      <w:r w:rsidR="003426B6">
        <w:rPr>
          <w:rFonts w:ascii="Times New Roman" w:hAnsi="Times New Roman" w:cs="Times New Roman"/>
          <w:sz w:val="24"/>
          <w:szCs w:val="24"/>
        </w:rPr>
        <w:t>DODO</w:t>
      </w:r>
      <w:r w:rsidR="00D47E50">
        <w:rPr>
          <w:rFonts w:ascii="Times New Roman" w:hAnsi="Times New Roman" w:cs="Times New Roman"/>
          <w:sz w:val="24"/>
          <w:szCs w:val="24"/>
        </w:rPr>
        <w:t xml:space="preserve"> model </w:t>
      </w:r>
      <w:r w:rsidR="00C9024E">
        <w:rPr>
          <w:rFonts w:ascii="Times New Roman" w:hAnsi="Times New Roman" w:cs="Times New Roman"/>
          <w:sz w:val="24"/>
          <w:szCs w:val="24"/>
        </w:rPr>
        <w:t>is</w:t>
      </w:r>
      <w:r w:rsidR="00D8558E">
        <w:rPr>
          <w:rFonts w:ascii="Times New Roman" w:hAnsi="Times New Roman" w:cs="Times New Roman"/>
          <w:sz w:val="24"/>
          <w:szCs w:val="24"/>
        </w:rPr>
        <w:t xml:space="preserve"> </w:t>
      </w:r>
      <w:r w:rsidRPr="00535010">
        <w:rPr>
          <w:rFonts w:ascii="Times New Roman" w:hAnsi="Times New Roman" w:cs="Times New Roman"/>
          <w:sz w:val="24"/>
          <w:szCs w:val="24"/>
        </w:rPr>
        <w:t xml:space="preserve">available at IGL’s website www.iglonline.net under Dealership tab. </w:t>
      </w:r>
    </w:p>
    <w:p w14:paraId="1482088B" w14:textId="77777777" w:rsidR="00D47E50" w:rsidRDefault="00D47E50" w:rsidP="00D47E50">
      <w:pPr>
        <w:pStyle w:val="ListParagraph"/>
        <w:jc w:val="both"/>
        <w:rPr>
          <w:rFonts w:ascii="Times New Roman" w:hAnsi="Times New Roman" w:cs="Times New Roman"/>
          <w:sz w:val="24"/>
          <w:szCs w:val="24"/>
        </w:rPr>
      </w:pPr>
    </w:p>
    <w:p w14:paraId="176DCE17" w14:textId="28DBC66F" w:rsidR="00D47E50" w:rsidRDefault="00D47E50" w:rsidP="00D47E50">
      <w:pPr>
        <w:pStyle w:val="ListParagraph"/>
        <w:numPr>
          <w:ilvl w:val="0"/>
          <w:numId w:val="2"/>
        </w:numPr>
        <w:jc w:val="both"/>
        <w:rPr>
          <w:rFonts w:ascii="Times New Roman" w:hAnsi="Times New Roman" w:cs="Times New Roman"/>
          <w:sz w:val="24"/>
          <w:szCs w:val="24"/>
        </w:rPr>
      </w:pPr>
      <w:r w:rsidRPr="00D47E50">
        <w:rPr>
          <w:rFonts w:ascii="Times New Roman" w:hAnsi="Times New Roman" w:cs="Times New Roman"/>
          <w:sz w:val="24"/>
          <w:szCs w:val="24"/>
        </w:rPr>
        <w:t>In this model</w:t>
      </w:r>
      <w:r w:rsidR="007522A0">
        <w:rPr>
          <w:rFonts w:ascii="Times New Roman" w:hAnsi="Times New Roman" w:cs="Times New Roman"/>
          <w:sz w:val="24"/>
          <w:szCs w:val="24"/>
        </w:rPr>
        <w:t xml:space="preserve"> (Government Auctioned Land)</w:t>
      </w:r>
      <w:r w:rsidRPr="00D47E50">
        <w:rPr>
          <w:rFonts w:ascii="Times New Roman" w:hAnsi="Times New Roman" w:cs="Times New Roman"/>
          <w:sz w:val="24"/>
          <w:szCs w:val="24"/>
        </w:rPr>
        <w:t xml:space="preserve">, providing land, securing all relevant NOCs/permissions (the permissions will be in the name of IGL as applicable) including civil construction, civil maintenance and forecourt management, are in the scope of dealer. Equipment &amp; their maintenance and gas supply are in the scope of IGL. </w:t>
      </w:r>
    </w:p>
    <w:p w14:paraId="5EFAF3EE" w14:textId="77777777" w:rsidR="00D47E50" w:rsidRPr="00D47E50" w:rsidRDefault="00D47E50" w:rsidP="00D47E50">
      <w:pPr>
        <w:pStyle w:val="ListParagraph"/>
        <w:rPr>
          <w:rFonts w:ascii="Times New Roman" w:hAnsi="Times New Roman" w:cs="Times New Roman"/>
          <w:sz w:val="24"/>
          <w:szCs w:val="24"/>
        </w:rPr>
      </w:pPr>
    </w:p>
    <w:p w14:paraId="09E8F3FB" w14:textId="1BDEC24B" w:rsidR="00D47E50" w:rsidRDefault="00D47E50" w:rsidP="00D47E50">
      <w:pPr>
        <w:pStyle w:val="ListParagraph"/>
        <w:numPr>
          <w:ilvl w:val="0"/>
          <w:numId w:val="2"/>
        </w:numPr>
        <w:jc w:val="both"/>
        <w:rPr>
          <w:rFonts w:ascii="Times New Roman" w:hAnsi="Times New Roman" w:cs="Times New Roman"/>
          <w:sz w:val="24"/>
          <w:szCs w:val="24"/>
        </w:rPr>
      </w:pPr>
      <w:r w:rsidRPr="00D47E50">
        <w:rPr>
          <w:rFonts w:ascii="Times New Roman" w:hAnsi="Times New Roman" w:cs="Times New Roman"/>
          <w:sz w:val="24"/>
          <w:szCs w:val="24"/>
        </w:rPr>
        <w:t>The eligibility &amp; disqualification criteria for issuance of LOI for participation in auctioning of Govt. lands will be the same as defined in the IGL’s “Policy for retail station for CNG/LNG/LCNG” under DODO model.</w:t>
      </w:r>
    </w:p>
    <w:p w14:paraId="1508737A" w14:textId="77777777" w:rsidR="00D47E50" w:rsidRPr="00D47E50" w:rsidRDefault="00D47E50" w:rsidP="00D47E50">
      <w:pPr>
        <w:pStyle w:val="ListParagraph"/>
        <w:rPr>
          <w:rFonts w:ascii="Times New Roman" w:hAnsi="Times New Roman" w:cs="Times New Roman"/>
          <w:sz w:val="24"/>
          <w:szCs w:val="24"/>
        </w:rPr>
      </w:pPr>
    </w:p>
    <w:p w14:paraId="4BD066E6" w14:textId="1AEDEBC6" w:rsidR="00D47E50" w:rsidRPr="00D47E50" w:rsidRDefault="001F6006" w:rsidP="00D47E50">
      <w:pPr>
        <w:rPr>
          <w:rFonts w:ascii="Times New Roman" w:hAnsi="Times New Roman" w:cs="Times New Roman"/>
          <w:b/>
          <w:sz w:val="24"/>
          <w:szCs w:val="24"/>
        </w:rPr>
      </w:pPr>
      <w:r>
        <w:rPr>
          <w:rFonts w:ascii="Times New Roman" w:hAnsi="Times New Roman" w:cs="Times New Roman"/>
          <w:b/>
          <w:sz w:val="24"/>
          <w:szCs w:val="24"/>
        </w:rPr>
        <w:t>Part</w:t>
      </w:r>
      <w:r w:rsidR="00D47E50" w:rsidRPr="00D47E50">
        <w:rPr>
          <w:rFonts w:ascii="Times New Roman" w:hAnsi="Times New Roman" w:cs="Times New Roman"/>
          <w:b/>
          <w:sz w:val="24"/>
          <w:szCs w:val="24"/>
        </w:rPr>
        <w:t>-1:</w:t>
      </w:r>
      <w:r w:rsidR="00D47E50">
        <w:rPr>
          <w:rFonts w:ascii="Times New Roman" w:hAnsi="Times New Roman" w:cs="Times New Roman"/>
          <w:b/>
          <w:sz w:val="24"/>
          <w:szCs w:val="24"/>
        </w:rPr>
        <w:t xml:space="preserve"> Issuance of Conditional LOI</w:t>
      </w:r>
    </w:p>
    <w:p w14:paraId="21145BEB" w14:textId="705E327B" w:rsidR="00D47E50" w:rsidRDefault="00D47E50" w:rsidP="00D47E50">
      <w:pPr>
        <w:pStyle w:val="ListParagraph"/>
        <w:numPr>
          <w:ilvl w:val="0"/>
          <w:numId w:val="2"/>
        </w:numPr>
        <w:jc w:val="both"/>
        <w:rPr>
          <w:rFonts w:ascii="Times New Roman" w:hAnsi="Times New Roman" w:cs="Times New Roman"/>
          <w:sz w:val="24"/>
          <w:szCs w:val="24"/>
        </w:rPr>
      </w:pPr>
      <w:r w:rsidRPr="00D47E50">
        <w:rPr>
          <w:rFonts w:ascii="Times New Roman" w:hAnsi="Times New Roman" w:cs="Times New Roman"/>
          <w:sz w:val="24"/>
          <w:szCs w:val="24"/>
        </w:rPr>
        <w:t xml:space="preserve">The candidate can apply for the </w:t>
      </w:r>
      <w:r w:rsidR="007522A0">
        <w:rPr>
          <w:rFonts w:ascii="Times New Roman" w:hAnsi="Times New Roman" w:cs="Times New Roman"/>
          <w:sz w:val="24"/>
          <w:szCs w:val="24"/>
        </w:rPr>
        <w:t xml:space="preserve">conditional </w:t>
      </w:r>
      <w:r w:rsidRPr="00D47E50">
        <w:rPr>
          <w:rFonts w:ascii="Times New Roman" w:hAnsi="Times New Roman" w:cs="Times New Roman"/>
          <w:sz w:val="24"/>
          <w:szCs w:val="24"/>
        </w:rPr>
        <w:t>LOI from IGL only after the land allotment scheme is opened by the authority.</w:t>
      </w:r>
    </w:p>
    <w:p w14:paraId="4442914E" w14:textId="77777777" w:rsidR="00D47E50" w:rsidRPr="00D47E50" w:rsidRDefault="00D47E50" w:rsidP="00D47E50">
      <w:pPr>
        <w:pStyle w:val="ListParagraph"/>
        <w:jc w:val="both"/>
        <w:rPr>
          <w:rFonts w:ascii="Times New Roman" w:hAnsi="Times New Roman" w:cs="Times New Roman"/>
          <w:sz w:val="24"/>
          <w:szCs w:val="24"/>
        </w:rPr>
      </w:pPr>
    </w:p>
    <w:p w14:paraId="778B3745" w14:textId="7B3513A0" w:rsidR="00D47E50" w:rsidRDefault="00D47E50" w:rsidP="00D47E50">
      <w:pPr>
        <w:pStyle w:val="ListParagraph"/>
        <w:numPr>
          <w:ilvl w:val="0"/>
          <w:numId w:val="2"/>
        </w:numPr>
        <w:jc w:val="both"/>
        <w:rPr>
          <w:rFonts w:ascii="Times New Roman" w:hAnsi="Times New Roman" w:cs="Times New Roman"/>
          <w:sz w:val="24"/>
          <w:szCs w:val="24"/>
        </w:rPr>
      </w:pPr>
      <w:r w:rsidRPr="00D47E50">
        <w:rPr>
          <w:rFonts w:ascii="Times New Roman" w:hAnsi="Times New Roman" w:cs="Times New Roman"/>
          <w:sz w:val="24"/>
          <w:szCs w:val="24"/>
        </w:rPr>
        <w:t xml:space="preserve">The application fee of </w:t>
      </w:r>
      <w:proofErr w:type="spellStart"/>
      <w:r w:rsidRPr="00D47E50">
        <w:rPr>
          <w:rFonts w:ascii="Times New Roman" w:hAnsi="Times New Roman" w:cs="Times New Roman"/>
          <w:sz w:val="24"/>
          <w:szCs w:val="24"/>
        </w:rPr>
        <w:t>Rs</w:t>
      </w:r>
      <w:proofErr w:type="spellEnd"/>
      <w:r w:rsidRPr="00D47E50">
        <w:rPr>
          <w:rFonts w:ascii="Times New Roman" w:hAnsi="Times New Roman" w:cs="Times New Roman"/>
          <w:sz w:val="24"/>
          <w:szCs w:val="24"/>
        </w:rPr>
        <w:t xml:space="preserve">. 5,00,000/- (non-refundable) is required to be submitted </w:t>
      </w:r>
      <w:r w:rsidR="007522A0">
        <w:rPr>
          <w:rFonts w:ascii="Times New Roman" w:hAnsi="Times New Roman" w:cs="Times New Roman"/>
          <w:sz w:val="24"/>
          <w:szCs w:val="24"/>
        </w:rPr>
        <w:t xml:space="preserve">for conditional LOI </w:t>
      </w:r>
      <w:r w:rsidRPr="00D47E50">
        <w:rPr>
          <w:rFonts w:ascii="Times New Roman" w:hAnsi="Times New Roman" w:cs="Times New Roman"/>
          <w:sz w:val="24"/>
          <w:szCs w:val="24"/>
        </w:rPr>
        <w:t xml:space="preserve">along with the application/request either online or through demand draft in </w:t>
      </w:r>
      <w:r w:rsidR="0061357D" w:rsidRPr="00D47E50">
        <w:rPr>
          <w:rFonts w:ascii="Times New Roman" w:hAnsi="Times New Roman" w:cs="Times New Roman"/>
          <w:sz w:val="24"/>
          <w:szCs w:val="24"/>
        </w:rPr>
        <w:t>favor</w:t>
      </w:r>
      <w:r w:rsidRPr="00D47E50">
        <w:rPr>
          <w:rFonts w:ascii="Times New Roman" w:hAnsi="Times New Roman" w:cs="Times New Roman"/>
          <w:sz w:val="24"/>
          <w:szCs w:val="24"/>
        </w:rPr>
        <w:t xml:space="preserve"> of IGL</w:t>
      </w:r>
      <w:r>
        <w:rPr>
          <w:rFonts w:ascii="Times New Roman" w:hAnsi="Times New Roman" w:cs="Times New Roman"/>
          <w:sz w:val="24"/>
          <w:szCs w:val="24"/>
        </w:rPr>
        <w:t>.</w:t>
      </w:r>
    </w:p>
    <w:p w14:paraId="727B79B6" w14:textId="77777777" w:rsidR="00D47E50" w:rsidRPr="00D47E50" w:rsidRDefault="00D47E50" w:rsidP="00D47E50">
      <w:pPr>
        <w:pStyle w:val="ListParagraph"/>
        <w:rPr>
          <w:rFonts w:ascii="Times New Roman" w:hAnsi="Times New Roman" w:cs="Times New Roman"/>
          <w:sz w:val="24"/>
          <w:szCs w:val="24"/>
        </w:rPr>
      </w:pPr>
    </w:p>
    <w:p w14:paraId="2A5C9E57" w14:textId="6733B634" w:rsidR="00D47E50" w:rsidRDefault="00D47E50" w:rsidP="0061357D">
      <w:pPr>
        <w:pStyle w:val="ListParagraph"/>
        <w:numPr>
          <w:ilvl w:val="0"/>
          <w:numId w:val="2"/>
        </w:numPr>
        <w:jc w:val="both"/>
        <w:rPr>
          <w:rFonts w:ascii="Times New Roman" w:hAnsi="Times New Roman" w:cs="Times New Roman"/>
          <w:sz w:val="24"/>
          <w:szCs w:val="24"/>
        </w:rPr>
      </w:pPr>
      <w:r w:rsidRPr="00D47E50">
        <w:rPr>
          <w:rFonts w:ascii="Times New Roman" w:hAnsi="Times New Roman" w:cs="Times New Roman"/>
          <w:sz w:val="24"/>
          <w:szCs w:val="24"/>
        </w:rPr>
        <w:t>Applicant shall have a minimum financial capital of INR 2 Crore</w:t>
      </w:r>
      <w:r w:rsidR="0061357D">
        <w:rPr>
          <w:rFonts w:ascii="Times New Roman" w:hAnsi="Times New Roman" w:cs="Times New Roman"/>
          <w:sz w:val="24"/>
          <w:szCs w:val="24"/>
        </w:rPr>
        <w:t xml:space="preserve"> plus the total cost of land put up in auction by the authority</w:t>
      </w:r>
      <w:r w:rsidRPr="00D47E50">
        <w:rPr>
          <w:rFonts w:ascii="Times New Roman" w:hAnsi="Times New Roman" w:cs="Times New Roman"/>
          <w:sz w:val="24"/>
          <w:szCs w:val="24"/>
        </w:rPr>
        <w:t xml:space="preserve">, duly certified by </w:t>
      </w:r>
      <w:r w:rsidR="0061357D">
        <w:rPr>
          <w:rFonts w:ascii="Times New Roman" w:hAnsi="Times New Roman" w:cs="Times New Roman"/>
          <w:sz w:val="24"/>
          <w:szCs w:val="24"/>
        </w:rPr>
        <w:t xml:space="preserve">Government Approved </w:t>
      </w:r>
      <w:proofErr w:type="spellStart"/>
      <w:r w:rsidR="0061357D">
        <w:rPr>
          <w:rFonts w:ascii="Times New Roman" w:hAnsi="Times New Roman" w:cs="Times New Roman"/>
          <w:sz w:val="24"/>
          <w:szCs w:val="24"/>
        </w:rPr>
        <w:t>Valuers</w:t>
      </w:r>
      <w:proofErr w:type="spellEnd"/>
      <w:r w:rsidR="0061357D">
        <w:rPr>
          <w:rFonts w:ascii="Times New Roman" w:hAnsi="Times New Roman" w:cs="Times New Roman"/>
          <w:sz w:val="24"/>
          <w:szCs w:val="24"/>
        </w:rPr>
        <w:t xml:space="preserve"> </w:t>
      </w:r>
      <w:r w:rsidRPr="0061357D">
        <w:rPr>
          <w:rFonts w:ascii="Times New Roman" w:hAnsi="Times New Roman" w:cs="Times New Roman"/>
          <w:sz w:val="24"/>
          <w:szCs w:val="24"/>
        </w:rPr>
        <w:t xml:space="preserve">(GAVs), to be eligible for consideration of the application and further processing for Dealership. The amount considered for evaluation under fixed and movable assets would be 50% of the value assessed by GAV. Parental property (Father’s and Mother’s) or spouse’s property may be considered for evaluation purpose along with an affidavit from the owner intending to use their property for evaluation. Mutual Funds/Shares/PF/Govt. Bonds/Fixed Deposit </w:t>
      </w:r>
      <w:r w:rsidR="0061357D">
        <w:rPr>
          <w:rFonts w:ascii="Times New Roman" w:hAnsi="Times New Roman" w:cs="Times New Roman"/>
          <w:sz w:val="24"/>
          <w:szCs w:val="24"/>
        </w:rPr>
        <w:t>issued by Nationaliz</w:t>
      </w:r>
      <w:r w:rsidRPr="0061357D">
        <w:rPr>
          <w:rFonts w:ascii="Times New Roman" w:hAnsi="Times New Roman" w:cs="Times New Roman"/>
          <w:sz w:val="24"/>
          <w:szCs w:val="24"/>
        </w:rPr>
        <w:t>ed Bank would be considered at 80% of their market value as on date of application. Latest ITR filed by applicant need</w:t>
      </w:r>
      <w:r w:rsidR="0061357D">
        <w:rPr>
          <w:rFonts w:ascii="Times New Roman" w:hAnsi="Times New Roman" w:cs="Times New Roman"/>
          <w:sz w:val="24"/>
          <w:szCs w:val="24"/>
        </w:rPr>
        <w:t xml:space="preserve"> to be submitted. Registered Co-</w:t>
      </w:r>
      <w:r w:rsidRPr="0061357D">
        <w:rPr>
          <w:rFonts w:ascii="Times New Roman" w:hAnsi="Times New Roman" w:cs="Times New Roman"/>
          <w:sz w:val="24"/>
          <w:szCs w:val="24"/>
        </w:rPr>
        <w:t>operati</w:t>
      </w:r>
      <w:r w:rsidR="0061357D">
        <w:rPr>
          <w:rFonts w:ascii="Times New Roman" w:hAnsi="Times New Roman" w:cs="Times New Roman"/>
          <w:sz w:val="24"/>
          <w:szCs w:val="24"/>
        </w:rPr>
        <w:t>ve / Consumer Societies, Organiz</w:t>
      </w:r>
      <w:r w:rsidRPr="0061357D">
        <w:rPr>
          <w:rFonts w:ascii="Times New Roman" w:hAnsi="Times New Roman" w:cs="Times New Roman"/>
          <w:sz w:val="24"/>
          <w:szCs w:val="24"/>
        </w:rPr>
        <w:t xml:space="preserve">ed Bodies etc. should have made a net profit for previous 3 consecutive financial years. Balance sheets for last 3 years duly certified by a Charted Accountant is required along with application. In case of individual </w:t>
      </w:r>
      <w:r w:rsidRPr="0061357D">
        <w:rPr>
          <w:rFonts w:ascii="Times New Roman" w:hAnsi="Times New Roman" w:cs="Times New Roman"/>
          <w:sz w:val="24"/>
          <w:szCs w:val="24"/>
        </w:rPr>
        <w:lastRenderedPageBreak/>
        <w:t xml:space="preserve">applicant, financial eligibility of individual will be assessed. In case of Registered Partnership Firm/Registered Co-operative Societies/Registered Consumer </w:t>
      </w:r>
      <w:r w:rsidR="0061357D">
        <w:rPr>
          <w:rFonts w:ascii="Times New Roman" w:hAnsi="Times New Roman" w:cs="Times New Roman"/>
          <w:sz w:val="24"/>
          <w:szCs w:val="24"/>
        </w:rPr>
        <w:t>Societies/Organiz</w:t>
      </w:r>
      <w:r w:rsidRPr="0061357D">
        <w:rPr>
          <w:rFonts w:ascii="Times New Roman" w:hAnsi="Times New Roman" w:cs="Times New Roman"/>
          <w:sz w:val="24"/>
          <w:szCs w:val="24"/>
        </w:rPr>
        <w:t>ed Bodies, financial eligibility only of the firm will be assessed, in this case financial eligibility of individual partner/director/member will not be considered.</w:t>
      </w:r>
    </w:p>
    <w:p w14:paraId="61C1C7D1" w14:textId="77777777" w:rsidR="0061357D" w:rsidRDefault="0061357D" w:rsidP="0061357D">
      <w:pPr>
        <w:pStyle w:val="ListParagraph"/>
        <w:rPr>
          <w:rFonts w:ascii="Times New Roman" w:hAnsi="Times New Roman" w:cs="Times New Roman"/>
          <w:sz w:val="24"/>
          <w:szCs w:val="24"/>
        </w:rPr>
      </w:pPr>
    </w:p>
    <w:p w14:paraId="01A1E9FB" w14:textId="46EF349A" w:rsidR="0061357D" w:rsidRDefault="0061357D" w:rsidP="0061357D">
      <w:pPr>
        <w:pStyle w:val="ListParagraph"/>
        <w:numPr>
          <w:ilvl w:val="0"/>
          <w:numId w:val="2"/>
        </w:numPr>
        <w:rPr>
          <w:rFonts w:ascii="Times New Roman" w:hAnsi="Times New Roman" w:cs="Times New Roman"/>
          <w:sz w:val="24"/>
          <w:szCs w:val="24"/>
        </w:rPr>
      </w:pPr>
      <w:r w:rsidRPr="00D47E50">
        <w:rPr>
          <w:rFonts w:ascii="Times New Roman" w:hAnsi="Times New Roman" w:cs="Times New Roman"/>
          <w:sz w:val="24"/>
          <w:szCs w:val="24"/>
        </w:rPr>
        <w:t>The LOI shall be valid for a period of 90 days from the date of issuance and will be for a single and specific offer from the Govt./ land owning authority.</w:t>
      </w:r>
    </w:p>
    <w:p w14:paraId="3B99E83F" w14:textId="77777777" w:rsidR="0061357D" w:rsidRPr="00D47E50" w:rsidRDefault="0061357D" w:rsidP="0061357D">
      <w:pPr>
        <w:pStyle w:val="ListParagraph"/>
        <w:rPr>
          <w:rFonts w:ascii="Times New Roman" w:hAnsi="Times New Roman" w:cs="Times New Roman"/>
          <w:sz w:val="24"/>
          <w:szCs w:val="24"/>
        </w:rPr>
      </w:pPr>
    </w:p>
    <w:p w14:paraId="1A6F9D38" w14:textId="77777777" w:rsidR="0061357D" w:rsidRDefault="0061357D" w:rsidP="0061357D">
      <w:pPr>
        <w:pStyle w:val="ListParagraph"/>
        <w:numPr>
          <w:ilvl w:val="0"/>
          <w:numId w:val="2"/>
        </w:numPr>
        <w:jc w:val="both"/>
        <w:rPr>
          <w:rFonts w:ascii="Times New Roman" w:hAnsi="Times New Roman" w:cs="Times New Roman"/>
          <w:sz w:val="24"/>
          <w:szCs w:val="24"/>
        </w:rPr>
      </w:pPr>
      <w:r w:rsidRPr="00D47E50">
        <w:rPr>
          <w:rFonts w:ascii="Times New Roman" w:hAnsi="Times New Roman" w:cs="Times New Roman"/>
          <w:sz w:val="24"/>
          <w:szCs w:val="24"/>
        </w:rPr>
        <w:t>In a GA, only one LOI will be awarded to one applicant / family (self, spouse and dependent parents/children) same condition is applicable for non-individual applicants but not on their partners &amp; directors i.e. if they apply independent of their firm. Also, IGL employee, his/her family are not permitted to participate in this process. Being the special category this clause will be applicable throughout the validity of the LOI.</w:t>
      </w:r>
    </w:p>
    <w:p w14:paraId="63E9AF00" w14:textId="77777777" w:rsidR="00D47E50" w:rsidRPr="00D47E50" w:rsidRDefault="00D47E50" w:rsidP="00D47E50">
      <w:pPr>
        <w:pStyle w:val="ListParagraph"/>
        <w:jc w:val="both"/>
        <w:rPr>
          <w:rFonts w:ascii="Times New Roman" w:hAnsi="Times New Roman" w:cs="Times New Roman"/>
          <w:sz w:val="24"/>
          <w:szCs w:val="24"/>
        </w:rPr>
      </w:pPr>
    </w:p>
    <w:p w14:paraId="16DE3673" w14:textId="77777777" w:rsidR="00D47E50" w:rsidRPr="00D47E50" w:rsidRDefault="00D47E50" w:rsidP="00D47E50">
      <w:pPr>
        <w:pStyle w:val="ListParagraph"/>
        <w:numPr>
          <w:ilvl w:val="0"/>
          <w:numId w:val="2"/>
        </w:numPr>
        <w:jc w:val="both"/>
        <w:rPr>
          <w:rFonts w:ascii="Times New Roman" w:hAnsi="Times New Roman" w:cs="Times New Roman"/>
          <w:sz w:val="24"/>
          <w:szCs w:val="24"/>
        </w:rPr>
      </w:pPr>
      <w:r w:rsidRPr="00D47E50">
        <w:rPr>
          <w:rFonts w:ascii="Times New Roman" w:hAnsi="Times New Roman" w:cs="Times New Roman"/>
          <w:sz w:val="24"/>
          <w:szCs w:val="24"/>
        </w:rPr>
        <w:t>Other terms &amp; condition for security deposit, dealership agreement, commission, station license fee, compensation etc. will be the same as defined in the IGL’s “Policy for retail station for CNG/LNG/LCNG” under DODO model.</w:t>
      </w:r>
    </w:p>
    <w:p w14:paraId="57FF26AC" w14:textId="77777777" w:rsidR="00D47E50" w:rsidRDefault="00D47E50" w:rsidP="00D47E50">
      <w:pPr>
        <w:pStyle w:val="ListParagraph"/>
        <w:jc w:val="both"/>
        <w:rPr>
          <w:rFonts w:ascii="Times New Roman" w:hAnsi="Times New Roman" w:cs="Times New Roman"/>
          <w:sz w:val="24"/>
          <w:szCs w:val="24"/>
        </w:rPr>
      </w:pPr>
    </w:p>
    <w:p w14:paraId="46CC0161" w14:textId="1E058018" w:rsidR="00F92E38" w:rsidRDefault="001F6006" w:rsidP="00D47E50">
      <w:pPr>
        <w:ind w:left="360"/>
        <w:jc w:val="both"/>
        <w:rPr>
          <w:rFonts w:ascii="Times New Roman" w:hAnsi="Times New Roman" w:cs="Times New Roman"/>
          <w:b/>
          <w:sz w:val="24"/>
          <w:szCs w:val="24"/>
        </w:rPr>
      </w:pPr>
      <w:r>
        <w:rPr>
          <w:rFonts w:ascii="Times New Roman" w:hAnsi="Times New Roman" w:cs="Times New Roman"/>
          <w:b/>
          <w:sz w:val="24"/>
          <w:szCs w:val="24"/>
        </w:rPr>
        <w:t>Part</w:t>
      </w:r>
      <w:r w:rsidR="00D47E50" w:rsidRPr="00D47E50">
        <w:rPr>
          <w:rFonts w:ascii="Times New Roman" w:hAnsi="Times New Roman" w:cs="Times New Roman"/>
          <w:b/>
          <w:sz w:val="24"/>
          <w:szCs w:val="24"/>
        </w:rPr>
        <w:t>-2: Scrutiny of application as per IGL Guideline and issuance of Final LOI</w:t>
      </w:r>
    </w:p>
    <w:p w14:paraId="65B73A99" w14:textId="3C28D585" w:rsidR="00D47E50" w:rsidRPr="00D47E50" w:rsidRDefault="00A375BD" w:rsidP="00D47E5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w:t>
      </w:r>
      <w:r w:rsidR="00D47E50" w:rsidRPr="00D47E50">
        <w:rPr>
          <w:rFonts w:ascii="Times New Roman" w:hAnsi="Times New Roman" w:cs="Times New Roman"/>
          <w:sz w:val="24"/>
          <w:szCs w:val="24"/>
        </w:rPr>
        <w:t xml:space="preserve"> scrutiny fee for evaluation of relevant documents i.e. Due Diligence Report w.r.t proposed land will be </w:t>
      </w:r>
      <w:r w:rsidR="00D47E50" w:rsidRPr="00EB2C95">
        <w:rPr>
          <w:rFonts w:ascii="Times New Roman" w:hAnsi="Times New Roman" w:cs="Times New Roman"/>
          <w:b/>
          <w:sz w:val="24"/>
          <w:szCs w:val="24"/>
        </w:rPr>
        <w:t>charged from applicant</w:t>
      </w:r>
      <w:r w:rsidR="00EB2C95" w:rsidRPr="00EB2C95">
        <w:rPr>
          <w:rFonts w:ascii="Times New Roman" w:hAnsi="Times New Roman" w:cs="Times New Roman"/>
          <w:b/>
          <w:sz w:val="24"/>
          <w:szCs w:val="24"/>
        </w:rPr>
        <w:t xml:space="preserve"> (if </w:t>
      </w:r>
      <w:r w:rsidR="00EB2C95">
        <w:rPr>
          <w:rFonts w:ascii="Times New Roman" w:hAnsi="Times New Roman" w:cs="Times New Roman"/>
          <w:b/>
          <w:sz w:val="24"/>
          <w:szCs w:val="24"/>
        </w:rPr>
        <w:t xml:space="preserve">DDR </w:t>
      </w:r>
      <w:bookmarkStart w:id="0" w:name="_GoBack"/>
      <w:bookmarkEnd w:id="0"/>
      <w:r w:rsidR="00EB2C95" w:rsidRPr="00EB2C95">
        <w:rPr>
          <w:rFonts w:ascii="Times New Roman" w:hAnsi="Times New Roman" w:cs="Times New Roman"/>
          <w:b/>
          <w:sz w:val="24"/>
          <w:szCs w:val="24"/>
        </w:rPr>
        <w:t>required)</w:t>
      </w:r>
      <w:r w:rsidR="00D47E50" w:rsidRPr="00D47E50">
        <w:rPr>
          <w:rFonts w:ascii="Times New Roman" w:hAnsi="Times New Roman" w:cs="Times New Roman"/>
          <w:sz w:val="24"/>
          <w:szCs w:val="24"/>
        </w:rPr>
        <w:t xml:space="preserve"> at the rate of </w:t>
      </w:r>
      <w:proofErr w:type="spellStart"/>
      <w:r w:rsidR="00D47E50" w:rsidRPr="00D47E50">
        <w:rPr>
          <w:rFonts w:ascii="Times New Roman" w:hAnsi="Times New Roman" w:cs="Times New Roman"/>
          <w:sz w:val="24"/>
          <w:szCs w:val="24"/>
        </w:rPr>
        <w:t>Rs</w:t>
      </w:r>
      <w:proofErr w:type="spellEnd"/>
      <w:r w:rsidR="00D47E50" w:rsidRPr="00D47E50">
        <w:rPr>
          <w:rFonts w:ascii="Times New Roman" w:hAnsi="Times New Roman" w:cs="Times New Roman"/>
          <w:sz w:val="24"/>
          <w:szCs w:val="24"/>
        </w:rPr>
        <w:t xml:space="preserve">. 50,000/-+GST. IGL reserves the right to get the DDR done from </w:t>
      </w:r>
      <w:r w:rsidR="0061357D" w:rsidRPr="00D47E50">
        <w:rPr>
          <w:rFonts w:ascii="Times New Roman" w:hAnsi="Times New Roman" w:cs="Times New Roman"/>
          <w:sz w:val="24"/>
          <w:szCs w:val="24"/>
        </w:rPr>
        <w:t>empaneled</w:t>
      </w:r>
      <w:r w:rsidR="00D47E50" w:rsidRPr="00D47E50">
        <w:rPr>
          <w:rFonts w:ascii="Times New Roman" w:hAnsi="Times New Roman" w:cs="Times New Roman"/>
          <w:sz w:val="24"/>
          <w:szCs w:val="24"/>
        </w:rPr>
        <w:t xml:space="preserve"> advocate/lawyer.</w:t>
      </w:r>
    </w:p>
    <w:p w14:paraId="34183129" w14:textId="77777777" w:rsidR="00D47E50" w:rsidRDefault="00D47E50" w:rsidP="00D47E50">
      <w:pPr>
        <w:pStyle w:val="ListParagraph"/>
        <w:jc w:val="both"/>
        <w:rPr>
          <w:rFonts w:ascii="Times New Roman" w:hAnsi="Times New Roman" w:cs="Times New Roman"/>
          <w:sz w:val="24"/>
          <w:szCs w:val="24"/>
        </w:rPr>
      </w:pPr>
    </w:p>
    <w:p w14:paraId="414FF824" w14:textId="36580588" w:rsidR="00D47E50" w:rsidRPr="00D47E50" w:rsidRDefault="00D47E50" w:rsidP="00D47E50">
      <w:pPr>
        <w:pStyle w:val="ListParagraph"/>
        <w:numPr>
          <w:ilvl w:val="0"/>
          <w:numId w:val="2"/>
        </w:numPr>
        <w:jc w:val="both"/>
        <w:rPr>
          <w:rFonts w:ascii="Times New Roman" w:hAnsi="Times New Roman" w:cs="Times New Roman"/>
          <w:sz w:val="24"/>
          <w:szCs w:val="24"/>
        </w:rPr>
      </w:pPr>
      <w:r w:rsidRPr="00D47E50">
        <w:rPr>
          <w:rFonts w:ascii="Times New Roman" w:hAnsi="Times New Roman" w:cs="Times New Roman"/>
          <w:sz w:val="24"/>
          <w:szCs w:val="24"/>
        </w:rPr>
        <w:t xml:space="preserve">The successful applicant has to deposit non-refundable LOI fees of </w:t>
      </w:r>
      <w:proofErr w:type="spellStart"/>
      <w:r w:rsidRPr="00D47E50">
        <w:rPr>
          <w:rFonts w:ascii="Times New Roman" w:hAnsi="Times New Roman" w:cs="Times New Roman"/>
          <w:sz w:val="24"/>
          <w:szCs w:val="24"/>
        </w:rPr>
        <w:t>Rs</w:t>
      </w:r>
      <w:proofErr w:type="spellEnd"/>
      <w:r w:rsidRPr="00D47E50">
        <w:rPr>
          <w:rFonts w:ascii="Times New Roman" w:hAnsi="Times New Roman" w:cs="Times New Roman"/>
          <w:sz w:val="24"/>
          <w:szCs w:val="24"/>
        </w:rPr>
        <w:t xml:space="preserve">. 5 Lakhs plus GST for sites in Delhi, </w:t>
      </w:r>
      <w:proofErr w:type="spellStart"/>
      <w:r w:rsidRPr="00D47E50">
        <w:rPr>
          <w:rFonts w:ascii="Times New Roman" w:hAnsi="Times New Roman" w:cs="Times New Roman"/>
          <w:sz w:val="24"/>
          <w:szCs w:val="24"/>
        </w:rPr>
        <w:t>Gautam</w:t>
      </w:r>
      <w:proofErr w:type="spellEnd"/>
      <w:r w:rsidRPr="00D47E50">
        <w:rPr>
          <w:rFonts w:ascii="Times New Roman" w:hAnsi="Times New Roman" w:cs="Times New Roman"/>
          <w:sz w:val="24"/>
          <w:szCs w:val="24"/>
        </w:rPr>
        <w:t xml:space="preserve"> </w:t>
      </w:r>
      <w:proofErr w:type="spellStart"/>
      <w:r w:rsidRPr="00D47E50">
        <w:rPr>
          <w:rFonts w:ascii="Times New Roman" w:hAnsi="Times New Roman" w:cs="Times New Roman"/>
          <w:sz w:val="24"/>
          <w:szCs w:val="24"/>
        </w:rPr>
        <w:t>Budh</w:t>
      </w:r>
      <w:proofErr w:type="spellEnd"/>
      <w:r w:rsidRPr="00D47E50">
        <w:rPr>
          <w:rFonts w:ascii="Times New Roman" w:hAnsi="Times New Roman" w:cs="Times New Roman"/>
          <w:sz w:val="24"/>
          <w:szCs w:val="24"/>
        </w:rPr>
        <w:t xml:space="preserve"> Nagar, Ghaziabad, </w:t>
      </w:r>
      <w:proofErr w:type="spellStart"/>
      <w:r w:rsidRPr="00D47E50">
        <w:rPr>
          <w:rFonts w:ascii="Times New Roman" w:hAnsi="Times New Roman" w:cs="Times New Roman"/>
          <w:sz w:val="24"/>
          <w:szCs w:val="24"/>
        </w:rPr>
        <w:t>Gurugram</w:t>
      </w:r>
      <w:proofErr w:type="spellEnd"/>
      <w:r w:rsidRPr="00D47E50">
        <w:rPr>
          <w:rFonts w:ascii="Times New Roman" w:hAnsi="Times New Roman" w:cs="Times New Roman"/>
          <w:sz w:val="24"/>
          <w:szCs w:val="24"/>
        </w:rPr>
        <w:t xml:space="preserve"> and </w:t>
      </w:r>
      <w:proofErr w:type="spellStart"/>
      <w:r w:rsidRPr="00D47E50">
        <w:rPr>
          <w:rFonts w:ascii="Times New Roman" w:hAnsi="Times New Roman" w:cs="Times New Roman"/>
          <w:sz w:val="24"/>
          <w:szCs w:val="24"/>
        </w:rPr>
        <w:t>Rs</w:t>
      </w:r>
      <w:proofErr w:type="spellEnd"/>
      <w:r w:rsidRPr="00D47E50">
        <w:rPr>
          <w:rFonts w:ascii="Times New Roman" w:hAnsi="Times New Roman" w:cs="Times New Roman"/>
          <w:sz w:val="24"/>
          <w:szCs w:val="24"/>
        </w:rPr>
        <w:t xml:space="preserve">. 3 Lakhs plus GST for sites in other Geographical Areas in </w:t>
      </w:r>
      <w:r w:rsidR="0061357D" w:rsidRPr="00D47E50">
        <w:rPr>
          <w:rFonts w:ascii="Times New Roman" w:hAnsi="Times New Roman" w:cs="Times New Roman"/>
          <w:sz w:val="24"/>
          <w:szCs w:val="24"/>
        </w:rPr>
        <w:t>favor</w:t>
      </w:r>
      <w:r w:rsidRPr="00D47E50">
        <w:rPr>
          <w:rFonts w:ascii="Times New Roman" w:hAnsi="Times New Roman" w:cs="Times New Roman"/>
          <w:sz w:val="24"/>
          <w:szCs w:val="24"/>
        </w:rPr>
        <w:t xml:space="preserve"> of IGL. </w:t>
      </w:r>
      <w:r w:rsidRPr="007522A0">
        <w:rPr>
          <w:rFonts w:ascii="Times New Roman" w:hAnsi="Times New Roman" w:cs="Times New Roman"/>
          <w:b/>
          <w:sz w:val="24"/>
          <w:szCs w:val="24"/>
        </w:rPr>
        <w:t>Final LOI</w:t>
      </w:r>
      <w:r w:rsidRPr="00D47E50">
        <w:rPr>
          <w:rFonts w:ascii="Times New Roman" w:hAnsi="Times New Roman" w:cs="Times New Roman"/>
          <w:sz w:val="24"/>
          <w:szCs w:val="24"/>
        </w:rPr>
        <w:t xml:space="preserve"> shall be issued to successful applicant (who has got the land allotted in his name in the auction/e-auction) only after receipt of applicable fees.</w:t>
      </w:r>
    </w:p>
    <w:p w14:paraId="016495D9" w14:textId="77777777" w:rsidR="00D47E50" w:rsidRDefault="00D47E50" w:rsidP="00D47E50">
      <w:pPr>
        <w:pStyle w:val="ListParagraph"/>
        <w:jc w:val="both"/>
        <w:rPr>
          <w:rFonts w:ascii="Times New Roman" w:hAnsi="Times New Roman" w:cs="Times New Roman"/>
          <w:sz w:val="24"/>
          <w:szCs w:val="24"/>
        </w:rPr>
      </w:pPr>
    </w:p>
    <w:p w14:paraId="3B738234" w14:textId="48E0B18F" w:rsidR="00C1048C" w:rsidRPr="00B46D38" w:rsidRDefault="00AA358D" w:rsidP="00C1048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Applications which are not in line with the requirement of EOI shall be rejected </w:t>
      </w:r>
      <w:r w:rsidR="0061357D">
        <w:rPr>
          <w:rFonts w:ascii="Times New Roman" w:hAnsi="Times New Roman" w:cs="Times New Roman"/>
          <w:sz w:val="24"/>
          <w:szCs w:val="24"/>
        </w:rPr>
        <w:t>out rightly</w:t>
      </w:r>
      <w:r>
        <w:rPr>
          <w:rFonts w:ascii="Times New Roman" w:hAnsi="Times New Roman" w:cs="Times New Roman"/>
          <w:sz w:val="24"/>
          <w:szCs w:val="24"/>
        </w:rPr>
        <w:t xml:space="preserve">. </w:t>
      </w:r>
    </w:p>
    <w:p w14:paraId="5956C6E7" w14:textId="77777777" w:rsidR="00CB1EB4" w:rsidRDefault="00CB1EB4" w:rsidP="00CB1EB4">
      <w:pPr>
        <w:pStyle w:val="ListParagraph"/>
        <w:jc w:val="both"/>
        <w:rPr>
          <w:rFonts w:ascii="Times New Roman" w:hAnsi="Times New Roman" w:cs="Times New Roman"/>
          <w:sz w:val="24"/>
          <w:szCs w:val="24"/>
        </w:rPr>
      </w:pPr>
    </w:p>
    <w:p w14:paraId="711966BA" w14:textId="77777777" w:rsidR="000D0D0A" w:rsidRPr="00535010" w:rsidRDefault="000D0D0A" w:rsidP="000D0D0A">
      <w:pPr>
        <w:pStyle w:val="ListParagraph"/>
        <w:numPr>
          <w:ilvl w:val="0"/>
          <w:numId w:val="2"/>
        </w:numPr>
        <w:jc w:val="both"/>
        <w:rPr>
          <w:rFonts w:ascii="Times New Roman" w:hAnsi="Times New Roman" w:cs="Times New Roman"/>
          <w:sz w:val="24"/>
          <w:szCs w:val="24"/>
        </w:rPr>
      </w:pPr>
      <w:r w:rsidRPr="00535010">
        <w:rPr>
          <w:rFonts w:ascii="Times New Roman" w:hAnsi="Times New Roman" w:cs="Times New Roman"/>
          <w:sz w:val="24"/>
          <w:szCs w:val="24"/>
        </w:rPr>
        <w:t xml:space="preserve">Applicants are advised to regularly visit the website for any further revision, clarification, addendum, corrigendum, as the above will be hosted at the website only. </w:t>
      </w:r>
    </w:p>
    <w:p w14:paraId="7686F377" w14:textId="77777777" w:rsidR="00CB1EB4" w:rsidRDefault="00CB1EB4" w:rsidP="00CB1EB4">
      <w:pPr>
        <w:pStyle w:val="ListParagraph"/>
        <w:jc w:val="both"/>
        <w:rPr>
          <w:rFonts w:ascii="Times New Roman" w:hAnsi="Times New Roman" w:cs="Times New Roman"/>
          <w:sz w:val="24"/>
          <w:szCs w:val="24"/>
        </w:rPr>
      </w:pPr>
    </w:p>
    <w:p w14:paraId="32370CD9" w14:textId="77777777" w:rsidR="00AF55FA" w:rsidRPr="00C1048C" w:rsidRDefault="000D0D0A" w:rsidP="00C1048C">
      <w:pPr>
        <w:pStyle w:val="ListParagraph"/>
        <w:numPr>
          <w:ilvl w:val="0"/>
          <w:numId w:val="2"/>
        </w:numPr>
        <w:jc w:val="both"/>
        <w:rPr>
          <w:rFonts w:ascii="Times New Roman" w:hAnsi="Times New Roman" w:cs="Times New Roman"/>
          <w:sz w:val="24"/>
          <w:szCs w:val="24"/>
        </w:rPr>
      </w:pPr>
      <w:r w:rsidRPr="00535010">
        <w:rPr>
          <w:rFonts w:ascii="Times New Roman" w:hAnsi="Times New Roman" w:cs="Times New Roman"/>
          <w:sz w:val="24"/>
          <w:szCs w:val="24"/>
        </w:rPr>
        <w:t>Indraprastha Gas Limited reserves the right to withdraw/annul/modify the complete/part process or reject any or all offers without assigning any reason</w:t>
      </w:r>
      <w:r w:rsidR="00B46D38">
        <w:rPr>
          <w:rFonts w:ascii="Times New Roman" w:hAnsi="Times New Roman" w:cs="Times New Roman"/>
          <w:sz w:val="24"/>
          <w:szCs w:val="24"/>
        </w:rPr>
        <w:t>.</w:t>
      </w:r>
    </w:p>
    <w:p w14:paraId="4339C17C" w14:textId="77777777" w:rsidR="00CB1EB4" w:rsidRDefault="00CB1EB4" w:rsidP="00CB1EB4">
      <w:pPr>
        <w:pStyle w:val="ListParagraph"/>
        <w:spacing w:before="120" w:after="120" w:line="240" w:lineRule="auto"/>
        <w:ind w:right="96"/>
        <w:jc w:val="both"/>
        <w:rPr>
          <w:rFonts w:ascii="Times New Roman" w:hAnsi="Times New Roman"/>
          <w:sz w:val="24"/>
          <w:szCs w:val="24"/>
        </w:rPr>
      </w:pPr>
    </w:p>
    <w:p w14:paraId="19C081C6" w14:textId="77777777" w:rsidR="006E11E7" w:rsidRPr="006E11E7" w:rsidRDefault="00B8247B" w:rsidP="006E11E7">
      <w:pPr>
        <w:pStyle w:val="ListParagraph"/>
        <w:numPr>
          <w:ilvl w:val="0"/>
          <w:numId w:val="2"/>
        </w:numPr>
        <w:spacing w:before="120" w:after="120" w:line="240" w:lineRule="auto"/>
        <w:ind w:right="96"/>
        <w:jc w:val="both"/>
        <w:rPr>
          <w:rFonts w:ascii="Times New Roman" w:hAnsi="Times New Roman"/>
          <w:sz w:val="24"/>
          <w:szCs w:val="24"/>
        </w:rPr>
      </w:pPr>
      <w:r>
        <w:rPr>
          <w:rFonts w:ascii="Times New Roman" w:hAnsi="Times New Roman"/>
          <w:sz w:val="24"/>
          <w:szCs w:val="24"/>
        </w:rPr>
        <w:t xml:space="preserve">In case of any query or clarification, please free feel to get in touch with us. </w:t>
      </w:r>
      <w:r w:rsidR="006E11E7" w:rsidRPr="006E11E7">
        <w:rPr>
          <w:rFonts w:ascii="Times New Roman" w:hAnsi="Times New Roman"/>
          <w:sz w:val="24"/>
          <w:szCs w:val="24"/>
        </w:rPr>
        <w:t xml:space="preserve">The contact detail of nodal officer is as follows: </w:t>
      </w:r>
    </w:p>
    <w:p w14:paraId="630503ED" w14:textId="77777777" w:rsidR="0061357D" w:rsidRDefault="0061357D" w:rsidP="00B8247B">
      <w:pPr>
        <w:spacing w:after="0" w:line="240" w:lineRule="auto"/>
        <w:ind w:left="360" w:right="101" w:firstLine="360"/>
        <w:jc w:val="both"/>
        <w:rPr>
          <w:rFonts w:ascii="Times New Roman" w:hAnsi="Times New Roman"/>
          <w:sz w:val="24"/>
          <w:szCs w:val="24"/>
        </w:rPr>
      </w:pPr>
    </w:p>
    <w:p w14:paraId="5B8421DD" w14:textId="568FBAFB" w:rsidR="006E11E7" w:rsidRDefault="006E11E7" w:rsidP="00B8247B">
      <w:pPr>
        <w:spacing w:after="0" w:line="240" w:lineRule="auto"/>
        <w:ind w:left="360" w:right="101" w:firstLine="360"/>
        <w:jc w:val="both"/>
        <w:rPr>
          <w:rFonts w:ascii="Times New Roman" w:hAnsi="Times New Roman"/>
          <w:sz w:val="24"/>
          <w:szCs w:val="24"/>
        </w:rPr>
      </w:pPr>
      <w:r>
        <w:rPr>
          <w:rFonts w:ascii="Times New Roman" w:hAnsi="Times New Roman"/>
          <w:sz w:val="24"/>
          <w:szCs w:val="24"/>
        </w:rPr>
        <w:t>Manager</w:t>
      </w:r>
      <w:r w:rsidRPr="006E11E7">
        <w:rPr>
          <w:rFonts w:ascii="Times New Roman" w:hAnsi="Times New Roman"/>
          <w:sz w:val="24"/>
          <w:szCs w:val="24"/>
        </w:rPr>
        <w:t xml:space="preserve">, </w:t>
      </w:r>
    </w:p>
    <w:p w14:paraId="771403A8" w14:textId="77777777" w:rsidR="00B8247B" w:rsidRDefault="006E11E7" w:rsidP="00B8247B">
      <w:pPr>
        <w:spacing w:after="0" w:line="240" w:lineRule="auto"/>
        <w:ind w:left="360" w:right="101" w:firstLine="360"/>
        <w:jc w:val="both"/>
        <w:rPr>
          <w:rFonts w:ascii="Times New Roman" w:hAnsi="Times New Roman"/>
          <w:sz w:val="24"/>
          <w:szCs w:val="24"/>
        </w:rPr>
      </w:pPr>
      <w:r w:rsidRPr="006E11E7">
        <w:rPr>
          <w:rFonts w:ascii="Times New Roman" w:hAnsi="Times New Roman"/>
          <w:sz w:val="24"/>
          <w:szCs w:val="24"/>
        </w:rPr>
        <w:t>Indraprastha Gas Limited, Plot No.4, Community Centre Sector-9</w:t>
      </w:r>
      <w:r w:rsidR="00B8247B">
        <w:rPr>
          <w:rFonts w:ascii="Times New Roman" w:hAnsi="Times New Roman"/>
          <w:sz w:val="24"/>
          <w:szCs w:val="24"/>
        </w:rPr>
        <w:t xml:space="preserve">, </w:t>
      </w:r>
    </w:p>
    <w:p w14:paraId="55DD4535" w14:textId="77777777" w:rsidR="00B8247B" w:rsidRDefault="006E11E7" w:rsidP="00B8247B">
      <w:pPr>
        <w:spacing w:after="0" w:line="240" w:lineRule="auto"/>
        <w:ind w:left="360" w:right="101" w:firstLine="360"/>
        <w:jc w:val="both"/>
        <w:rPr>
          <w:rFonts w:ascii="Times New Roman" w:hAnsi="Times New Roman"/>
          <w:sz w:val="24"/>
          <w:szCs w:val="24"/>
        </w:rPr>
      </w:pPr>
      <w:proofErr w:type="spellStart"/>
      <w:r w:rsidRPr="006E11E7">
        <w:rPr>
          <w:rFonts w:ascii="Times New Roman" w:hAnsi="Times New Roman"/>
          <w:sz w:val="24"/>
          <w:szCs w:val="24"/>
        </w:rPr>
        <w:t>R.</w:t>
      </w:r>
      <w:proofErr w:type="gramStart"/>
      <w:r w:rsidRPr="006E11E7">
        <w:rPr>
          <w:rFonts w:ascii="Times New Roman" w:hAnsi="Times New Roman"/>
          <w:sz w:val="24"/>
          <w:szCs w:val="24"/>
        </w:rPr>
        <w:t>K.Puram</w:t>
      </w:r>
      <w:proofErr w:type="spellEnd"/>
      <w:proofErr w:type="gramEnd"/>
      <w:r w:rsidRPr="006E11E7">
        <w:rPr>
          <w:rFonts w:ascii="Times New Roman" w:hAnsi="Times New Roman"/>
          <w:sz w:val="24"/>
          <w:szCs w:val="24"/>
        </w:rPr>
        <w:t xml:space="preserve">, New Delhi-110022, </w:t>
      </w:r>
    </w:p>
    <w:p w14:paraId="45518788" w14:textId="2D07204C" w:rsidR="005E7D96" w:rsidRDefault="006E11E7" w:rsidP="00B8247B">
      <w:pPr>
        <w:spacing w:after="0" w:line="240" w:lineRule="auto"/>
        <w:ind w:left="360" w:right="101" w:firstLine="360"/>
        <w:jc w:val="both"/>
        <w:rPr>
          <w:rFonts w:ascii="Times New Roman" w:hAnsi="Times New Roman"/>
          <w:sz w:val="24"/>
          <w:szCs w:val="24"/>
        </w:rPr>
      </w:pPr>
      <w:r w:rsidRPr="006E11E7">
        <w:rPr>
          <w:rFonts w:ascii="Times New Roman" w:hAnsi="Times New Roman"/>
          <w:sz w:val="24"/>
          <w:szCs w:val="24"/>
        </w:rPr>
        <w:t xml:space="preserve">Email id- </w:t>
      </w:r>
      <w:hyperlink r:id="rId6" w:history="1">
        <w:r w:rsidR="005E7D96" w:rsidRPr="005E7D96">
          <w:rPr>
            <w:rStyle w:val="Hyperlink"/>
            <w:rFonts w:ascii="Times New Roman" w:hAnsi="Times New Roman"/>
            <w:color w:val="auto"/>
            <w:sz w:val="24"/>
            <w:szCs w:val="24"/>
            <w:u w:val="none"/>
          </w:rPr>
          <w:t>apurva.singh@igl.co.in</w:t>
        </w:r>
      </w:hyperlink>
      <w:r w:rsidR="005E7D96">
        <w:rPr>
          <w:rFonts w:ascii="Times New Roman" w:hAnsi="Times New Roman"/>
          <w:sz w:val="24"/>
          <w:szCs w:val="24"/>
        </w:rPr>
        <w:t>/</w:t>
      </w:r>
      <w:hyperlink r:id="rId7" w:history="1">
        <w:r w:rsidR="005E7D96" w:rsidRPr="005E7D96">
          <w:rPr>
            <w:rStyle w:val="Hyperlink"/>
            <w:rFonts w:ascii="Times New Roman" w:hAnsi="Times New Roman"/>
            <w:color w:val="auto"/>
            <w:sz w:val="24"/>
            <w:szCs w:val="24"/>
            <w:u w:val="none"/>
          </w:rPr>
          <w:t>abhay.thapliyal@igl.co.in</w:t>
        </w:r>
      </w:hyperlink>
      <w:r w:rsidR="005E7D96" w:rsidRPr="005E7D96">
        <w:rPr>
          <w:rFonts w:ascii="Times New Roman" w:hAnsi="Times New Roman"/>
          <w:sz w:val="24"/>
          <w:szCs w:val="24"/>
        </w:rPr>
        <w:t xml:space="preserve">, </w:t>
      </w:r>
    </w:p>
    <w:p w14:paraId="4A46CC90" w14:textId="056EBF08" w:rsidR="006E11E7" w:rsidRPr="006E11E7" w:rsidRDefault="005E7D96" w:rsidP="005E7D96">
      <w:pPr>
        <w:spacing w:after="0" w:line="240" w:lineRule="auto"/>
        <w:ind w:left="360" w:right="101" w:firstLine="360"/>
        <w:jc w:val="both"/>
        <w:rPr>
          <w:rFonts w:ascii="Times New Roman" w:hAnsi="Times New Roman" w:cs="Times New Roman"/>
        </w:rPr>
      </w:pPr>
      <w:proofErr w:type="spellStart"/>
      <w:r>
        <w:rPr>
          <w:rFonts w:ascii="Times New Roman" w:hAnsi="Times New Roman"/>
          <w:sz w:val="24"/>
          <w:szCs w:val="24"/>
        </w:rPr>
        <w:lastRenderedPageBreak/>
        <w:t>Ph</w:t>
      </w:r>
      <w:proofErr w:type="spellEnd"/>
      <w:r>
        <w:rPr>
          <w:rFonts w:ascii="Times New Roman" w:hAnsi="Times New Roman"/>
          <w:sz w:val="24"/>
          <w:szCs w:val="24"/>
        </w:rPr>
        <w:t xml:space="preserve"> No: 9773987501/7417211921</w:t>
      </w:r>
    </w:p>
    <w:sectPr w:rsidR="006E11E7" w:rsidRPr="006E11E7" w:rsidSect="0061357D">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A30F7"/>
    <w:multiLevelType w:val="hybridMultilevel"/>
    <w:tmpl w:val="3D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AE2FEE"/>
    <w:multiLevelType w:val="hybridMultilevel"/>
    <w:tmpl w:val="9AB0C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865"/>
    <w:rsid w:val="000136FA"/>
    <w:rsid w:val="0009725D"/>
    <w:rsid w:val="000A4D1E"/>
    <w:rsid w:val="000D0D0A"/>
    <w:rsid w:val="000E3E2E"/>
    <w:rsid w:val="00155211"/>
    <w:rsid w:val="00181B19"/>
    <w:rsid w:val="00182D5A"/>
    <w:rsid w:val="0019034F"/>
    <w:rsid w:val="001E0F6C"/>
    <w:rsid w:val="001F6006"/>
    <w:rsid w:val="00207340"/>
    <w:rsid w:val="00225C17"/>
    <w:rsid w:val="00232232"/>
    <w:rsid w:val="003426B6"/>
    <w:rsid w:val="004118E4"/>
    <w:rsid w:val="00417F28"/>
    <w:rsid w:val="00422117"/>
    <w:rsid w:val="004223D1"/>
    <w:rsid w:val="00423E3E"/>
    <w:rsid w:val="00443F9B"/>
    <w:rsid w:val="00483F8E"/>
    <w:rsid w:val="00491F77"/>
    <w:rsid w:val="004D5941"/>
    <w:rsid w:val="00505F1A"/>
    <w:rsid w:val="00535010"/>
    <w:rsid w:val="005726BA"/>
    <w:rsid w:val="005A6F38"/>
    <w:rsid w:val="005E0C40"/>
    <w:rsid w:val="005E7D96"/>
    <w:rsid w:val="0061357D"/>
    <w:rsid w:val="006B0745"/>
    <w:rsid w:val="006C22B4"/>
    <w:rsid w:val="006E11E7"/>
    <w:rsid w:val="006E738F"/>
    <w:rsid w:val="007013A1"/>
    <w:rsid w:val="00706524"/>
    <w:rsid w:val="007172BE"/>
    <w:rsid w:val="007522A0"/>
    <w:rsid w:val="00760FE5"/>
    <w:rsid w:val="007B41EA"/>
    <w:rsid w:val="00923965"/>
    <w:rsid w:val="00931F96"/>
    <w:rsid w:val="00963A00"/>
    <w:rsid w:val="009842DA"/>
    <w:rsid w:val="009A02FB"/>
    <w:rsid w:val="009C3865"/>
    <w:rsid w:val="009F3389"/>
    <w:rsid w:val="00A375BD"/>
    <w:rsid w:val="00A4329C"/>
    <w:rsid w:val="00AA358D"/>
    <w:rsid w:val="00AC2DB8"/>
    <w:rsid w:val="00AF55FA"/>
    <w:rsid w:val="00B46D38"/>
    <w:rsid w:val="00B8247B"/>
    <w:rsid w:val="00C1048C"/>
    <w:rsid w:val="00C9024E"/>
    <w:rsid w:val="00CB1EB4"/>
    <w:rsid w:val="00D05132"/>
    <w:rsid w:val="00D47E50"/>
    <w:rsid w:val="00D8045C"/>
    <w:rsid w:val="00D8558E"/>
    <w:rsid w:val="00DB5E70"/>
    <w:rsid w:val="00DD1242"/>
    <w:rsid w:val="00DD554F"/>
    <w:rsid w:val="00DE5E52"/>
    <w:rsid w:val="00E0610E"/>
    <w:rsid w:val="00E22C62"/>
    <w:rsid w:val="00EB2C95"/>
    <w:rsid w:val="00ED0976"/>
    <w:rsid w:val="00EE1C3A"/>
    <w:rsid w:val="00EF0923"/>
    <w:rsid w:val="00F92E38"/>
    <w:rsid w:val="00FE2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27EF6"/>
  <w15:chartTrackingRefBased/>
  <w15:docId w15:val="{3BE820AA-3F08-4CD8-B5EF-8DF4DEB3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Report Para,List Paragraph11,Bullet for Sub Section,List Paragraph (numbered (a)),References,List_Paragraph,Multilevel para_II,List Paragraph1,Citation List,Graphic,Resume Title,MC Paragraphe Liste,Source,d_bodyb"/>
    <w:basedOn w:val="Normal"/>
    <w:link w:val="ListParagraphChar"/>
    <w:uiPriority w:val="34"/>
    <w:qFormat/>
    <w:rsid w:val="009C3865"/>
    <w:pPr>
      <w:ind w:left="720"/>
      <w:contextualSpacing/>
    </w:pPr>
  </w:style>
  <w:style w:type="paragraph" w:styleId="BalloonText">
    <w:name w:val="Balloon Text"/>
    <w:basedOn w:val="Normal"/>
    <w:link w:val="BalloonTextChar"/>
    <w:uiPriority w:val="99"/>
    <w:semiHidden/>
    <w:unhideWhenUsed/>
    <w:rsid w:val="00B46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D38"/>
    <w:rPr>
      <w:rFonts w:ascii="Segoe UI" w:hAnsi="Segoe UI" w:cs="Segoe UI"/>
      <w:sz w:val="18"/>
      <w:szCs w:val="18"/>
    </w:rPr>
  </w:style>
  <w:style w:type="character" w:styleId="Hyperlink">
    <w:name w:val="Hyperlink"/>
    <w:basedOn w:val="DefaultParagraphFont"/>
    <w:uiPriority w:val="99"/>
    <w:unhideWhenUsed/>
    <w:rsid w:val="00AF55FA"/>
    <w:rPr>
      <w:color w:val="0563C1" w:themeColor="hyperlink"/>
      <w:u w:val="single"/>
    </w:rPr>
  </w:style>
  <w:style w:type="table" w:styleId="TableGrid">
    <w:name w:val="Table Grid"/>
    <w:basedOn w:val="TableNormal"/>
    <w:uiPriority w:val="39"/>
    <w:rsid w:val="00443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1 Char,Report Para Char,List Paragraph11 Char,Bullet for Sub Section Char,List Paragraph (numbered (a)) Char,References Char,List_Paragraph Char,Multilevel para_II Char,List Paragraph1 Char,Citation List Char,Graphic Char"/>
    <w:basedOn w:val="DefaultParagraphFont"/>
    <w:link w:val="ListParagraph"/>
    <w:uiPriority w:val="34"/>
    <w:locked/>
    <w:rsid w:val="006E7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hay.thapliyal@igl.c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urva.singh@igl.co.i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Shokeen, Vikas ( विकास शौकीन )</dc:creator>
  <cp:keywords/>
  <dc:description/>
  <cp:lastModifiedBy>Pratap Singh, Apurva ( अपूर्व प्रताप सिंह )</cp:lastModifiedBy>
  <cp:revision>6</cp:revision>
  <cp:lastPrinted>2024-03-06T10:50:00Z</cp:lastPrinted>
  <dcterms:created xsi:type="dcterms:W3CDTF">2024-03-06T10:10:00Z</dcterms:created>
  <dcterms:modified xsi:type="dcterms:W3CDTF">2024-03-06T11:45:00Z</dcterms:modified>
</cp:coreProperties>
</file>